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00" w:lineRule="exact"/>
        <w:ind w:firstLine="723" w:firstLineChars="200"/>
        <w:rPr>
          <w:rFonts w:ascii="宋体" w:hAnsi="宋体" w:cs="宋体"/>
          <w:b/>
          <w:bCs/>
          <w:sz w:val="36"/>
          <w:szCs w:val="36"/>
        </w:rPr>
      </w:pPr>
      <w:r>
        <w:rPr>
          <w:rFonts w:cs="仿宋_GB2312" w:asciiTheme="majorEastAsia" w:hAnsiTheme="majorEastAsia" w:eastAsiaTheme="majorEastAsia"/>
          <w:b/>
          <w:bCs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4228465</wp:posOffset>
                </wp:positionH>
                <wp:positionV relativeFrom="page">
                  <wp:posOffset>1085850</wp:posOffset>
                </wp:positionV>
                <wp:extent cx="1247775" cy="942975"/>
                <wp:effectExtent l="19050" t="19050" r="28575" b="28575"/>
                <wp:wrapSquare wrapText="bothSides"/>
                <wp:docPr id="1" name="双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247775" cy="94297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B6E7BC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default" w:eastAsia="楷体_GB2312"/>
                                <w:b/>
                                <w:iCs/>
                                <w:color w:val="D3DFEE"/>
                                <w:sz w:val="84"/>
                                <w:szCs w:val="8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楷体_GB2312"/>
                                <w:b/>
                                <w:iCs/>
                                <w:color w:val="D3DFEE"/>
                                <w:sz w:val="96"/>
                                <w:szCs w:val="84"/>
                                <w:lang w:val="en-US" w:eastAsia="zh-CN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32.95pt;margin-top:85.5pt;height:74.25pt;width:98.25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blB8M90AAAALAQAADwAAAAAAAAABACAAAAAiAAAAZHJzL2Rvd25y&#10;ZXYueG1sUEsBAhQAFAAAAAgAh07iQMP4JWRrAgAAwgQAAA4AAAAAAAAAAQAgAAAALAEAAGRycy9l&#10;Mm9Eb2MueG1sUEsFBgAAAAAGAAYAWQEAAAkGAAAAAA==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default" w:eastAsia="楷体_GB2312"/>
                          <w:b/>
                          <w:iCs/>
                          <w:color w:val="D3DFEE"/>
                          <w:sz w:val="84"/>
                          <w:szCs w:val="84"/>
                          <w:lang w:val="en-US" w:eastAsia="zh-CN"/>
                        </w:rPr>
                      </w:pPr>
                      <w:r>
                        <w:rPr>
                          <w:rFonts w:hint="eastAsia" w:eastAsia="楷体_GB2312"/>
                          <w:b/>
                          <w:iCs/>
                          <w:color w:val="D3DFEE"/>
                          <w:sz w:val="96"/>
                          <w:szCs w:val="84"/>
                          <w:lang w:val="en-US" w:eastAsia="zh-CN"/>
                        </w:rPr>
                        <w:t>11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ascii="宋体" w:hAnsi="宋体" w:cs="宋体"/>
          <w:b/>
          <w:bCs/>
          <w:sz w:val="36"/>
          <w:szCs w:val="36"/>
        </w:rPr>
        <w:t>题目：职业规划</w:t>
      </w:r>
    </w:p>
    <w:p>
      <w:pPr>
        <w:snapToGrid w:val="0"/>
        <w:spacing w:line="5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</w:p>
    <w:p>
      <w:pPr>
        <w:snapToGrid w:val="0"/>
        <w:spacing w:line="5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一、人物背景资料</w:t>
      </w:r>
    </w:p>
    <w:p>
      <w:pPr>
        <w:snapToGrid w:val="0"/>
        <w:spacing w:line="500" w:lineRule="exact"/>
        <w:ind w:firstLine="640" w:firstLineChars="200"/>
        <w:rPr>
          <w:rFonts w:ascii="仿宋_GB2312" w:eastAsia="仿宋_GB2312" w:hAnsiTheme="minorHAnsi" w:cstheme="minorBidi"/>
          <w:sz w:val="32"/>
          <w:szCs w:val="32"/>
        </w:rPr>
      </w:pPr>
      <w:r>
        <w:rPr>
          <w:rFonts w:hint="eastAsia" w:ascii="仿宋_GB2312" w:eastAsia="仿宋_GB2312" w:hAnsiTheme="minorHAnsi" w:cstheme="minorBidi"/>
          <w:sz w:val="32"/>
          <w:szCs w:val="32"/>
        </w:rPr>
        <w:t>姓名：陈阳</w:t>
      </w:r>
      <w:bookmarkStart w:id="0" w:name="_GoBack"/>
      <w:bookmarkEnd w:id="0"/>
    </w:p>
    <w:p>
      <w:pPr>
        <w:snapToGrid w:val="0"/>
        <w:spacing w:line="500" w:lineRule="exact"/>
        <w:ind w:firstLine="640" w:firstLineChars="200"/>
        <w:rPr>
          <w:rFonts w:ascii="仿宋_GB2312" w:eastAsia="仿宋_GB2312" w:hAnsiTheme="minorHAnsi" w:cstheme="minorBidi"/>
          <w:sz w:val="32"/>
          <w:szCs w:val="32"/>
        </w:rPr>
      </w:pPr>
      <w:r>
        <w:rPr>
          <w:rFonts w:hint="eastAsia" w:ascii="仿宋_GB2312" w:eastAsia="仿宋_GB2312" w:hAnsiTheme="minorHAnsi" w:cstheme="minorBidi"/>
          <w:sz w:val="32"/>
          <w:szCs w:val="32"/>
        </w:rPr>
        <w:t>性别：男</w:t>
      </w:r>
    </w:p>
    <w:p>
      <w:pPr>
        <w:snapToGrid w:val="0"/>
        <w:spacing w:line="500" w:lineRule="exact"/>
        <w:ind w:firstLine="640" w:firstLineChars="200"/>
        <w:rPr>
          <w:rFonts w:ascii="仿宋_GB2312" w:eastAsia="仿宋_GB2312" w:hAnsiTheme="minorHAnsi" w:cstheme="minorBidi"/>
          <w:sz w:val="32"/>
          <w:szCs w:val="32"/>
        </w:rPr>
      </w:pPr>
      <w:r>
        <w:rPr>
          <w:rFonts w:hint="eastAsia" w:ascii="仿宋_GB2312" w:eastAsia="仿宋_GB2312" w:hAnsiTheme="minorHAnsi" w:cstheme="minorBidi"/>
          <w:sz w:val="32"/>
          <w:szCs w:val="32"/>
        </w:rPr>
        <w:t>年龄：28岁</w:t>
      </w:r>
    </w:p>
    <w:p>
      <w:pPr>
        <w:snapToGrid w:val="0"/>
        <w:spacing w:line="500" w:lineRule="exact"/>
        <w:ind w:firstLine="640" w:firstLineChars="200"/>
        <w:rPr>
          <w:rFonts w:ascii="仿宋_GB2312" w:eastAsia="仿宋_GB2312" w:hAnsiTheme="minorHAnsi" w:cstheme="minorBidi"/>
          <w:sz w:val="32"/>
          <w:szCs w:val="32"/>
        </w:rPr>
      </w:pPr>
      <w:r>
        <w:rPr>
          <w:rFonts w:hint="eastAsia" w:ascii="仿宋_GB2312" w:eastAsia="仿宋_GB2312" w:hAnsiTheme="minorHAnsi" w:cstheme="minorBidi"/>
          <w:sz w:val="32"/>
          <w:szCs w:val="32"/>
        </w:rPr>
        <w:t>残疾程度及类别：肢体三级</w:t>
      </w:r>
    </w:p>
    <w:p>
      <w:pPr>
        <w:snapToGrid w:val="0"/>
        <w:spacing w:line="500" w:lineRule="exact"/>
        <w:ind w:firstLine="640" w:firstLineChars="200"/>
        <w:rPr>
          <w:rFonts w:ascii="仿宋_GB2312" w:eastAsia="仿宋_GB2312" w:hAnsiTheme="minorHAnsi" w:cstheme="minorBidi"/>
          <w:sz w:val="32"/>
          <w:szCs w:val="32"/>
        </w:rPr>
      </w:pPr>
      <w:r>
        <w:rPr>
          <w:rFonts w:hint="eastAsia" w:ascii="仿宋_GB2312" w:eastAsia="仿宋_GB2312" w:hAnsiTheme="minorHAnsi" w:cstheme="minorBidi"/>
          <w:sz w:val="32"/>
          <w:szCs w:val="32"/>
        </w:rPr>
        <w:t>背景：某大学专科电子商务专业，毕业后在一家网络公司做售后，还利用空余时间自学计算机软件编程，但未考取过相关职业资格证书。后来机缘巧合帮公司解决了一个软件开发的小问题，领导对他刮目相看，破格提拔他到开发小组，收入也明显增加。随着项目的深入，他发现自己跟不上小组成员的进度，工作也越来越吃力，加上经常加班加点，身体也略显疲惫。后经人介绍换了工作，现在一所大学的后勤岗位，工作相比之前轻松不少，但是工资也少了很多。一年后，他觉得自己应该趁年轻在更符合自己专长的岗位上发展，现在的工作没有前途，后悔自己的辞职太鲁莽，错过了很好的机会，现在感到前途一片迷茫，特来就业中心寻求帮助。</w:t>
      </w:r>
    </w:p>
    <w:p>
      <w:pPr>
        <w:snapToGrid w:val="0"/>
        <w:spacing w:line="500" w:lineRule="exact"/>
        <w:ind w:firstLine="640" w:firstLineChars="200"/>
        <w:rPr>
          <w:rFonts w:ascii="仿宋_GB2312" w:eastAsia="仿宋_GB2312" w:hAnsiTheme="minorHAnsi" w:cstheme="minorBidi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二、演示要求</w:t>
      </w:r>
    </w:p>
    <w:p>
      <w:pPr>
        <w:snapToGrid w:val="0"/>
        <w:spacing w:line="500" w:lineRule="exact"/>
        <w:ind w:firstLine="640" w:firstLineChars="200"/>
        <w:rPr>
          <w:rFonts w:ascii="仿宋_GB2312" w:eastAsia="仿宋_GB2312" w:hAnsiTheme="minorHAnsi" w:cstheme="minorBidi"/>
          <w:sz w:val="32"/>
          <w:szCs w:val="32"/>
        </w:rPr>
      </w:pPr>
      <w:r>
        <w:rPr>
          <w:rFonts w:hint="eastAsia" w:ascii="仿宋_GB2312" w:eastAsia="仿宋_GB2312" w:hAnsiTheme="minorHAnsi" w:cstheme="minorBidi"/>
          <w:sz w:val="32"/>
          <w:szCs w:val="32"/>
        </w:rPr>
        <w:t>（一）通过现场交流沟通和人物背景分析，辅以科学化、个性化职业指导手段，为求职者推荐适宜的职种或从业方向。</w:t>
      </w:r>
    </w:p>
    <w:p>
      <w:pPr>
        <w:snapToGrid w:val="0"/>
        <w:spacing w:line="500" w:lineRule="exact"/>
        <w:ind w:firstLine="640" w:firstLineChars="200"/>
        <w:rPr>
          <w:rFonts w:ascii="仿宋_GB2312" w:eastAsia="仿宋_GB2312" w:hAnsiTheme="minorHAnsi" w:cstheme="minorBidi"/>
          <w:sz w:val="32"/>
          <w:szCs w:val="32"/>
        </w:rPr>
      </w:pPr>
      <w:r>
        <w:rPr>
          <w:rFonts w:hint="eastAsia" w:ascii="仿宋_GB2312" w:eastAsia="仿宋_GB2312" w:hAnsiTheme="minorHAnsi" w:cstheme="minorBidi"/>
          <w:sz w:val="32"/>
          <w:szCs w:val="32"/>
        </w:rPr>
        <w:t>（二）结合求职者自身条件，通过对行业发展现状和劳动力市场用工需求等外在环境分析，体现职业规划的可行性。</w:t>
      </w:r>
    </w:p>
    <w:p>
      <w:pPr>
        <w:snapToGrid w:val="0"/>
        <w:spacing w:line="500" w:lineRule="exact"/>
        <w:ind w:firstLine="640" w:firstLineChars="200"/>
      </w:pPr>
      <w:r>
        <w:rPr>
          <w:rFonts w:hint="eastAsia" w:ascii="仿宋_GB2312" w:eastAsia="仿宋_GB2312" w:hAnsiTheme="minorHAnsi" w:cstheme="minorBidi"/>
          <w:sz w:val="32"/>
          <w:szCs w:val="32"/>
        </w:rPr>
        <w:t>（三）结合各类因素，帮助求职者分析优势与不足，树立正确就业观、择业观，介绍其职业发展策略和提升就业竞争力的方法手段。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rPr>
        <w:rFonts w:asciiTheme="minorEastAsia" w:hAnsiTheme="minorEastAsia" w:eastAsiaTheme="minorEastAsia" w:cstheme="minorEastAsia"/>
        <w:sz w:val="21"/>
        <w:szCs w:val="21"/>
      </w:rPr>
    </w:pPr>
    <w:r>
      <w:rPr>
        <w:rFonts w:hint="eastAsia" w:asciiTheme="minorEastAsia" w:hAnsiTheme="minorEastAsia" w:eastAsiaTheme="minorEastAsia" w:cstheme="minorEastAsia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003629D3"/>
    <w:rsid w:val="00231073"/>
    <w:rsid w:val="002835FB"/>
    <w:rsid w:val="003629D3"/>
    <w:rsid w:val="006B29B9"/>
    <w:rsid w:val="00EC1B6F"/>
    <w:rsid w:val="175D46CF"/>
    <w:rsid w:val="1DB153D6"/>
    <w:rsid w:val="37311364"/>
    <w:rsid w:val="58083892"/>
    <w:rsid w:val="6744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493</Words>
  <Characters>494</Characters>
  <Lines>3</Lines>
  <Paragraphs>1</Paragraphs>
  <TotalTime>100</TotalTime>
  <ScaleCrop>false</ScaleCrop>
  <LinksUpToDate>false</LinksUpToDate>
  <CharactersWithSpaces>494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2024-04-26T06:39:00Z</dcterms:created>
  <dc:creator>limingtear</dc:creator>
  <cp:lastModifiedBy>WPS_1480764422</cp:lastModifiedBy>
  <dcterms:modified xsi:type="dcterms:W3CDTF">2024-07-02T02:04:57Z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2927827027DD465D9F635D6ED85F8BBC_12</vt:lpwstr>
  </property>
</Properties>
</file>