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10" w:lineRule="exact"/>
        <w:rPr>
          <w:rFonts w:asciiTheme="majorEastAsia" w:hAnsiTheme="majorEastAsia" w:eastAsiaTheme="majorEastAsia" w:cstheme="majorEastAsia"/>
          <w:b/>
          <w:bCs/>
          <w:sz w:val="44"/>
          <w:szCs w:val="44"/>
        </w:rPr>
      </w:pPr>
      <w:r>
        <w:rPr>
          <w:sz w:val="36"/>
          <w:szCs w:val="36"/>
        </w:rPr>
        <mc:AlternateContent>
          <mc:Choice Requires="wps">
            <w:drawing>
              <wp:anchor distT="0" distB="0" distL="114300" distR="114300" simplePos="0" relativeHeight="251659264" behindDoc="0" locked="0" layoutInCell="0" allowOverlap="1">
                <wp:simplePos x="0" y="0"/>
                <wp:positionH relativeFrom="margin">
                  <wp:posOffset>4008755</wp:posOffset>
                </wp:positionH>
                <wp:positionV relativeFrom="page">
                  <wp:posOffset>1103630</wp:posOffset>
                </wp:positionV>
                <wp:extent cx="1212215" cy="923925"/>
                <wp:effectExtent l="19050" t="19050" r="28575" b="26035"/>
                <wp:wrapSquare wrapText="bothSides"/>
                <wp:docPr id="1" name="双大括号 1"/>
                <wp:cNvGraphicFramePr/>
                <a:graphic xmlns:a="http://schemas.openxmlformats.org/drawingml/2006/main">
                  <a:graphicData uri="http://schemas.microsoft.com/office/word/2010/wordprocessingShape">
                    <wps:wsp>
                      <wps:cNvSpPr/>
                      <wps:spPr>
                        <a:xfrm rot="5400000">
                          <a:off x="0" y="0"/>
                          <a:ext cx="1212215" cy="923925"/>
                        </a:xfrm>
                        <a:prstGeom prst="bracePair">
                          <a:avLst>
                            <a:gd name="adj" fmla="val 8333"/>
                          </a:avLst>
                        </a:prstGeom>
                        <a:solidFill>
                          <a:srgbClr val="8064A2"/>
                        </a:solidFill>
                        <a:ln w="38100" cap="flat" cmpd="sng">
                          <a:solidFill>
                            <a:srgbClr val="B6E7BC"/>
                          </a:solidFill>
                          <a:prstDash val="solid"/>
                          <a:headEnd type="none" w="med" len="med"/>
                          <a:tailEnd type="none" w="med" len="med"/>
                        </a:ln>
                        <a:effectLst/>
                      </wps:spPr>
                      <wps:txbx>
                        <w:txbxContent>
                          <w:p>
                            <w:pPr>
                              <w:spacing w:line="288" w:lineRule="auto"/>
                              <w:jc w:val="center"/>
                              <w:rPr>
                                <w:rFonts w:hint="eastAsia" w:eastAsia="楷体_GB2312"/>
                                <w:b/>
                                <w:iCs/>
                                <w:color w:val="D3DFEE"/>
                                <w:sz w:val="84"/>
                                <w:szCs w:val="84"/>
                                <w:lang w:val="en-US" w:eastAsia="zh-CN"/>
                              </w:rPr>
                            </w:pPr>
                            <w:r>
                              <w:rPr>
                                <w:rFonts w:hint="eastAsia" w:eastAsia="楷体_GB2312"/>
                                <w:b/>
                                <w:iCs/>
                                <w:color w:val="D3DFEE"/>
                                <w:sz w:val="84"/>
                                <w:szCs w:val="84"/>
                              </w:rPr>
                              <w:t>2</w:t>
                            </w:r>
                            <w:r>
                              <w:rPr>
                                <w:rFonts w:hint="eastAsia" w:eastAsia="楷体_GB2312"/>
                                <w:b/>
                                <w:iCs/>
                                <w:color w:val="D3DFEE"/>
                                <w:sz w:val="84"/>
                                <w:szCs w:val="84"/>
                                <w:lang w:val="en-US" w:eastAsia="zh-CN"/>
                              </w:rPr>
                              <w:t>6</w:t>
                            </w:r>
                          </w:p>
                        </w:txbxContent>
                      </wps:txbx>
                      <wps:bodyPr anchor="ctr" anchorCtr="0" upright="1"/>
                    </wps:wsp>
                  </a:graphicData>
                </a:graphic>
              </wp:anchor>
            </w:drawing>
          </mc:Choice>
          <mc:Fallback>
            <w:pict>
              <v:shape id="_x0000_s1026" o:spid="_x0000_s1026" o:spt="186" type="#_x0000_t186" style="position:absolute;left:0pt;margin-left:315.65pt;margin-top:86.9pt;height:72.75pt;width:95.45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rRqHRNwAAAALAQAADwAAAAAAAAAB&#10;ACAAAAAiAAAAZHJzL2Rvd25yZXYueG1sUEsBAhQAFAAAAAgAh07iQE02Vd1FAgAAjQQAAA4AAAAA&#10;AAAAAQAgAAAAKwEAAGRycy9lMm9Eb2MueG1sUEsFBgAAAAAGAAYAWQEAAOIFAAAAAA==&#10;" adj="1800">
                <v:fill on="t" focussize="0,0"/>
                <v:stroke weight="3pt" color="#B6E7BC" joinstyle="round"/>
                <v:imagedata o:title=""/>
                <o:lock v:ext="edit" aspectratio="f"/>
                <v:textbox>
                  <w:txbxContent>
                    <w:p>
                      <w:pPr>
                        <w:spacing w:line="288" w:lineRule="auto"/>
                        <w:jc w:val="center"/>
                        <w:rPr>
                          <w:rFonts w:hint="eastAsia" w:eastAsia="楷体_GB2312"/>
                          <w:b/>
                          <w:iCs/>
                          <w:color w:val="D3DFEE"/>
                          <w:sz w:val="84"/>
                          <w:szCs w:val="84"/>
                          <w:lang w:val="en-US" w:eastAsia="zh-CN"/>
                        </w:rPr>
                      </w:pPr>
                      <w:r>
                        <w:rPr>
                          <w:rFonts w:hint="eastAsia" w:eastAsia="楷体_GB2312"/>
                          <w:b/>
                          <w:iCs/>
                          <w:color w:val="D3DFEE"/>
                          <w:sz w:val="84"/>
                          <w:szCs w:val="84"/>
                        </w:rPr>
                        <w:t>2</w:t>
                      </w:r>
                      <w:r>
                        <w:rPr>
                          <w:rFonts w:hint="eastAsia" w:eastAsia="楷体_GB2312"/>
                          <w:b/>
                          <w:iCs/>
                          <w:color w:val="D3DFEE"/>
                          <w:sz w:val="84"/>
                          <w:szCs w:val="84"/>
                          <w:lang w:val="en-US" w:eastAsia="zh-CN"/>
                        </w:rPr>
                        <w:t>6</w:t>
                      </w:r>
                    </w:p>
                  </w:txbxContent>
                </v:textbox>
                <w10:wrap type="square"/>
              </v:shape>
            </w:pict>
          </mc:Fallback>
        </mc:AlternateContent>
      </w:r>
      <w:r>
        <w:rPr>
          <w:rFonts w:hint="eastAsia" w:asciiTheme="majorEastAsia" w:hAnsiTheme="majorEastAsia" w:eastAsiaTheme="majorEastAsia" w:cstheme="majorEastAsia"/>
          <w:b/>
          <w:bCs/>
          <w:sz w:val="36"/>
          <w:szCs w:val="36"/>
        </w:rPr>
        <w:t>题目：创业指导</w:t>
      </w:r>
    </w:p>
    <w:p>
      <w:pPr>
        <w:spacing w:line="510" w:lineRule="exact"/>
        <w:rPr>
          <w:rFonts w:asciiTheme="majorEastAsia" w:hAnsiTheme="majorEastAsia" w:eastAsiaTheme="majorEastAsia" w:cstheme="majorEastAsia"/>
          <w:b/>
          <w:bCs/>
          <w:sz w:val="44"/>
          <w:szCs w:val="44"/>
        </w:rPr>
      </w:pPr>
    </w:p>
    <w:p>
      <w:pPr>
        <w:spacing w:line="510" w:lineRule="exact"/>
        <w:ind w:firstLine="640" w:firstLineChars="200"/>
        <w:rPr>
          <w:rFonts w:ascii="黑体" w:hAnsi="黑体" w:eastAsia="黑体" w:cs="黑体"/>
          <w:sz w:val="32"/>
          <w:szCs w:val="32"/>
        </w:rPr>
      </w:pPr>
      <w:r>
        <w:rPr>
          <w:rFonts w:hint="eastAsia" w:ascii="黑体" w:hAnsi="黑体" w:eastAsia="黑体" w:cs="黑体"/>
          <w:sz w:val="32"/>
          <w:szCs w:val="32"/>
        </w:rPr>
        <w:t xml:space="preserve">一、人物背景资料   </w:t>
      </w:r>
      <w:bookmarkStart w:id="0" w:name="_GoBack"/>
      <w:bookmarkEnd w:id="0"/>
      <w:r>
        <w:rPr>
          <w:rFonts w:hint="eastAsia" w:ascii="黑体" w:hAnsi="黑体" w:eastAsia="黑体" w:cs="黑体"/>
          <w:sz w:val="32"/>
          <w:szCs w:val="32"/>
        </w:rPr>
        <w:t xml:space="preserve">               </w:t>
      </w:r>
    </w:p>
    <w:p>
      <w:pPr>
        <w:spacing w:line="51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姓名：游</w:t>
      </w:r>
      <w:r>
        <w:rPr>
          <w:rFonts w:hint="eastAsia" w:ascii="仿宋" w:hAnsi="仿宋" w:eastAsia="仿宋" w:cs="仿宋"/>
          <w:sz w:val="32"/>
          <w:szCs w:val="32"/>
          <w:lang w:val="en-US" w:eastAsia="zh-CN"/>
        </w:rPr>
        <w:t>天祥</w:t>
      </w:r>
    </w:p>
    <w:p>
      <w:pPr>
        <w:spacing w:line="51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性别：男 </w:t>
      </w:r>
    </w:p>
    <w:p>
      <w:pPr>
        <w:spacing w:line="510" w:lineRule="exact"/>
        <w:ind w:firstLine="640" w:firstLineChars="200"/>
        <w:rPr>
          <w:rFonts w:ascii="仿宋" w:hAnsi="仿宋" w:eastAsia="仿宋" w:cs="仿宋"/>
          <w:sz w:val="32"/>
          <w:szCs w:val="32"/>
        </w:rPr>
      </w:pPr>
      <w:r>
        <w:rPr>
          <w:rFonts w:hint="eastAsia" w:ascii="仿宋" w:hAnsi="仿宋" w:eastAsia="仿宋" w:cs="仿宋"/>
          <w:sz w:val="32"/>
          <w:szCs w:val="32"/>
        </w:rPr>
        <w:t>年龄：48岁</w:t>
      </w:r>
    </w:p>
    <w:p>
      <w:pPr>
        <w:spacing w:line="510" w:lineRule="exact"/>
        <w:ind w:firstLine="640" w:firstLineChars="200"/>
        <w:rPr>
          <w:rFonts w:ascii="仿宋" w:hAnsi="仿宋" w:eastAsia="仿宋" w:cs="仿宋"/>
          <w:sz w:val="32"/>
          <w:szCs w:val="32"/>
        </w:rPr>
      </w:pPr>
      <w:r>
        <w:rPr>
          <w:rFonts w:hint="eastAsia" w:ascii="仿宋" w:hAnsi="仿宋" w:eastAsia="仿宋" w:cs="仿宋"/>
          <w:sz w:val="32"/>
          <w:szCs w:val="32"/>
        </w:rPr>
        <w:t>残疾类别和程度：肢体一级，坐轮椅。</w:t>
      </w:r>
    </w:p>
    <w:p>
      <w:pPr>
        <w:spacing w:line="510" w:lineRule="exact"/>
        <w:ind w:firstLine="640" w:firstLineChars="200"/>
        <w:rPr>
          <w:rFonts w:ascii="仿宋" w:hAnsi="仿宋" w:eastAsia="仿宋" w:cs="仿宋"/>
          <w:sz w:val="32"/>
          <w:szCs w:val="32"/>
        </w:rPr>
      </w:pPr>
      <w:r>
        <w:rPr>
          <w:rFonts w:hint="eastAsia" w:ascii="仿宋" w:hAnsi="仿宋" w:eastAsia="仿宋" w:cs="仿宋"/>
          <w:sz w:val="32"/>
          <w:szCs w:val="32"/>
        </w:rPr>
        <w:t>背景：中专学历，受伤前经营石材，多年稳定的经营积累了一定的资金和人脉。意外受伤后，他接触到不少就业困难的残疾人，他期望帮助更多的残疾朋友实现就业增收。2023年底，游总创办了一家承接百度业务的公司，安排了二十多名残疾人就业，但经过一段时间经营，很多残疾员工都离职了，主要原因是绩效工资和百度问答业务量挂钩，导致工资极其不稳定。最近他又听说国家鼓励人力资源机构从事残疾人就业工作，于是萌发了创办一家专门从事残疾人就业服务的人力资源机构的想法，但对于如何运营管理以及可以申请哪些政策支持等不是很清楚，特来寻求帮助。</w:t>
      </w:r>
    </w:p>
    <w:p>
      <w:pPr>
        <w:spacing w:line="510" w:lineRule="exact"/>
        <w:ind w:firstLine="640" w:firstLineChars="200"/>
        <w:rPr>
          <w:rFonts w:ascii="黑体" w:hAnsi="黑体" w:eastAsia="黑体" w:cs="黑体"/>
          <w:sz w:val="32"/>
          <w:szCs w:val="32"/>
        </w:rPr>
      </w:pPr>
      <w:r>
        <w:rPr>
          <w:rFonts w:hint="eastAsia" w:ascii="黑体" w:hAnsi="黑体" w:eastAsia="黑体" w:cs="黑体"/>
          <w:sz w:val="32"/>
          <w:szCs w:val="32"/>
        </w:rPr>
        <w:t>二、演示要求</w:t>
      </w:r>
    </w:p>
    <w:p>
      <w:pPr>
        <w:spacing w:line="510" w:lineRule="exact"/>
        <w:ind w:firstLine="640" w:firstLineChars="200"/>
        <w:rPr>
          <w:rFonts w:ascii="仿宋" w:hAnsi="仿宋" w:eastAsia="仿宋" w:cs="仿宋"/>
          <w:sz w:val="32"/>
          <w:szCs w:val="32"/>
        </w:rPr>
      </w:pPr>
      <w:r>
        <w:rPr>
          <w:rFonts w:hint="eastAsia" w:ascii="仿宋" w:hAnsi="仿宋" w:eastAsia="仿宋" w:cs="仿宋"/>
          <w:sz w:val="32"/>
          <w:szCs w:val="32"/>
        </w:rPr>
        <w:t>（一）通过现场交流沟通和人物背景分析，帮助来访者树立正确的创业心态。</w:t>
      </w:r>
    </w:p>
    <w:p>
      <w:pPr>
        <w:spacing w:line="510" w:lineRule="exact"/>
        <w:ind w:firstLine="640" w:firstLineChars="200"/>
        <w:rPr>
          <w:rFonts w:ascii="仿宋" w:hAnsi="仿宋" w:eastAsia="仿宋" w:cs="仿宋"/>
          <w:sz w:val="32"/>
          <w:szCs w:val="32"/>
        </w:rPr>
      </w:pPr>
      <w:r>
        <w:rPr>
          <w:rFonts w:hint="eastAsia" w:ascii="仿宋" w:hAnsi="仿宋" w:eastAsia="仿宋" w:cs="仿宋"/>
          <w:sz w:val="32"/>
          <w:szCs w:val="32"/>
        </w:rPr>
        <w:t>（二）分析其创业优劣势，评价其是否具备成功创业的内在素质和外在条件，推荐创业方向或职业发展、改进方向。</w:t>
      </w:r>
    </w:p>
    <w:p>
      <w:pPr>
        <w:spacing w:line="510" w:lineRule="exact"/>
        <w:ind w:firstLine="640" w:firstLineChars="200"/>
        <w:rPr>
          <w:rFonts w:ascii="仿宋" w:hAnsi="仿宋" w:eastAsia="仿宋" w:cs="仿宋"/>
          <w:sz w:val="32"/>
          <w:szCs w:val="32"/>
        </w:rPr>
      </w:pPr>
      <w:r>
        <w:rPr>
          <w:rFonts w:hint="eastAsia" w:ascii="仿宋" w:hAnsi="仿宋" w:eastAsia="仿宋" w:cs="仿宋"/>
          <w:sz w:val="32"/>
          <w:szCs w:val="32"/>
        </w:rPr>
        <w:t>（三）如有必要，介绍创业贷款政策或可享受的其它相关优惠政策扶持（包含地方出台政策）。</w:t>
      </w:r>
    </w:p>
    <w:p>
      <w:pPr>
        <w:spacing w:line="510" w:lineRule="exact"/>
        <w:ind w:firstLine="640" w:firstLineChars="200"/>
      </w:pPr>
      <w:r>
        <w:rPr>
          <w:rFonts w:hint="eastAsia" w:ascii="仿宋" w:hAnsi="仿宋" w:eastAsia="仿宋" w:cs="仿宋"/>
          <w:sz w:val="32"/>
          <w:szCs w:val="32"/>
        </w:rPr>
        <w:t>（四）指导提升就业创业竞争力的具体措施手段，鼓励其充分利用自身条件和优势资源，提出合理化建议。</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2024年全国残疾人就业服务机构工作人员职业指导竞赛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ED27CF"/>
    <w:rsid w:val="00663697"/>
    <w:rsid w:val="00A33E25"/>
    <w:rsid w:val="00D1592D"/>
    <w:rsid w:val="00ED27CF"/>
    <w:rsid w:val="04F2526B"/>
    <w:rsid w:val="077F7786"/>
    <w:rsid w:val="07EE7F46"/>
    <w:rsid w:val="0AA521A3"/>
    <w:rsid w:val="129E6B2E"/>
    <w:rsid w:val="19352892"/>
    <w:rsid w:val="193D73B7"/>
    <w:rsid w:val="1A431AE1"/>
    <w:rsid w:val="338C6E54"/>
    <w:rsid w:val="41BB5B7F"/>
    <w:rsid w:val="49672EC3"/>
    <w:rsid w:val="59CF09A0"/>
    <w:rsid w:val="5B813D92"/>
    <w:rsid w:val="5CD116BA"/>
    <w:rsid w:val="67691CAB"/>
    <w:rsid w:val="7F5E7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Revision"/>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216D38-604B-4307-9969-D12AC1F3AB4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479</Words>
  <Characters>483</Characters>
  <Lines>3</Lines>
  <Paragraphs>1</Paragraphs>
  <TotalTime>28</TotalTime>
  <ScaleCrop>false</ScaleCrop>
  <LinksUpToDate>false</LinksUpToDate>
  <CharactersWithSpaces>502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2024-04-25T01:31:00Z</dcterms:created>
  <dc:creator>limingtear</dc:creator>
  <cp:lastModifiedBy>WPS_1480764422</cp:lastModifiedBy>
  <dcterms:modified xsi:type="dcterms:W3CDTF">2024-07-02T02:09:57Z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82CFBEB2B264419286F0EBD57506BF77_12</vt:lpwstr>
  </property>
</Properties>
</file>