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ascii="仿宋_GB2312" w:hAnsi="仿宋_GB2312" w:eastAsia="仿宋_GB2312" w:cs="仿宋_GB2312"/>
          <w:b/>
          <w:bCs/>
          <w:sz w:val="36"/>
          <w:szCs w:val="32"/>
        </w:rPr>
      </w:pPr>
      <w:r>
        <w:rPr>
          <w:rFonts w:hint="eastAsia" w:ascii="方正小标宋简体" w:hAnsi="Cambria" w:eastAsia="方正小标宋简体" w:cs="Cambria"/>
          <w:bCs/>
          <w:color w:val="000000"/>
          <w:kern w:val="0"/>
          <w:sz w:val="36"/>
          <w:szCs w:val="36"/>
        </w:rPr>
        <mc:AlternateContent>
          <mc:Choice Requires="wps">
            <w:drawing>
              <wp:anchor distT="0" distB="0" distL="114300" distR="114300" simplePos="0" relativeHeight="251659264" behindDoc="0" locked="0" layoutInCell="0" allowOverlap="1">
                <wp:simplePos x="0" y="0"/>
                <wp:positionH relativeFrom="margin">
                  <wp:posOffset>4147185</wp:posOffset>
                </wp:positionH>
                <wp:positionV relativeFrom="page">
                  <wp:posOffset>1080135</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hint="default" w:ascii="Times New Roman" w:hAnsi="Times New Roman" w:eastAsia="宋体"/>
                                <w:b/>
                                <w:iCs/>
                                <w:color w:val="D3DFEE"/>
                                <w:sz w:val="96"/>
                                <w:szCs w:val="96"/>
                                <w:lang w:val="en-US" w:eastAsia="zh-CN"/>
                              </w:rPr>
                            </w:pPr>
                            <w:r>
                              <w:rPr>
                                <w:rFonts w:hint="eastAsia" w:ascii="Times New Roman" w:hAnsi="Times New Roman"/>
                                <w:b/>
                                <w:iCs/>
                                <w:color w:val="D3DFEE"/>
                                <w:sz w:val="96"/>
                                <w:szCs w:val="96"/>
                                <w:lang w:val="en-US" w:eastAsia="zh-CN"/>
                              </w:rPr>
                              <w:t>37</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26.55pt;margin-top:85.05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oNgVCdwAAAALAQAADwAAAAAAAAABACAAAAAiAAAAZHJzL2Rvd25yZXYu&#10;eG1sUEsBAhQAFAAAAAgAh07iQOK/wbRpAgAAwgQAAA4AAAAAAAAAAQAgAAAAKwEAAGRycy9lMm9E&#10;b2MueG1sUEsFBgAAAAAGAAYAWQEAAAYGAAAAAA==&#10;" adj="1800">
                <v:fill on="t" focussize="0,0"/>
                <v:stroke weight="3pt" color="#B6E7BC" joinstyle="round"/>
                <v:imagedata o:title=""/>
                <o:lock v:ext="edit" aspectratio="f"/>
                <v:textbox>
                  <w:txbxContent>
                    <w:p>
                      <w:pPr>
                        <w:spacing w:line="288" w:lineRule="auto"/>
                        <w:jc w:val="center"/>
                        <w:rPr>
                          <w:rFonts w:hint="default" w:ascii="Times New Roman" w:hAnsi="Times New Roman" w:eastAsia="宋体"/>
                          <w:b/>
                          <w:iCs/>
                          <w:color w:val="D3DFEE"/>
                          <w:sz w:val="96"/>
                          <w:szCs w:val="96"/>
                          <w:lang w:val="en-US" w:eastAsia="zh-CN"/>
                        </w:rPr>
                      </w:pPr>
                      <w:r>
                        <w:rPr>
                          <w:rFonts w:hint="eastAsia" w:ascii="Times New Roman" w:hAnsi="Times New Roman"/>
                          <w:b/>
                          <w:iCs/>
                          <w:color w:val="D3DFEE"/>
                          <w:sz w:val="96"/>
                          <w:szCs w:val="96"/>
                          <w:lang w:val="en-US" w:eastAsia="zh-CN"/>
                        </w:rPr>
                        <w:t>37</w:t>
                      </w:r>
                    </w:p>
                  </w:txbxContent>
                </v:textbox>
                <w10:wrap type="square"/>
              </v:shape>
            </w:pict>
          </mc:Fallback>
        </mc:AlternateContent>
      </w:r>
      <w:r>
        <w:rPr>
          <w:rFonts w:hint="eastAsia" w:ascii="方正小标宋简体" w:hAnsi="Cambria" w:eastAsia="方正小标宋简体" w:cs="Cambria"/>
          <w:bCs/>
          <w:color w:val="000000"/>
          <w:kern w:val="0"/>
          <w:sz w:val="36"/>
          <w:szCs w:val="36"/>
        </w:rPr>
        <w:t>题目：用人指导</w:t>
      </w:r>
    </w:p>
    <w:p>
      <w:pPr>
        <w:spacing w:line="560" w:lineRule="exact"/>
        <w:jc w:val="left"/>
        <w:rPr>
          <w:rFonts w:ascii="仿宋_GB2312" w:hAnsi="仿宋_GB2312" w:eastAsia="仿宋_GB2312" w:cs="仿宋_GB2312"/>
          <w:b/>
          <w:bCs/>
          <w:sz w:val="36"/>
          <w:szCs w:val="32"/>
        </w:rPr>
      </w:pPr>
    </w:p>
    <w:p>
      <w:pPr>
        <w:widowControl/>
        <w:spacing w:line="560" w:lineRule="exact"/>
        <w:ind w:firstLine="640" w:firstLineChars="200"/>
        <w:rPr>
          <w:rFonts w:ascii="黑体" w:hAnsi="黑体" w:eastAsia="黑体"/>
          <w:color w:val="000000"/>
          <w:kern w:val="0"/>
          <w:sz w:val="32"/>
          <w:szCs w:val="32"/>
        </w:rPr>
      </w:pPr>
    </w:p>
    <w:p>
      <w:pPr>
        <w:widowControl/>
        <w:spacing w:line="560" w:lineRule="exact"/>
        <w:ind w:firstLine="640" w:firstLineChars="200"/>
        <w:rPr>
          <w:rFonts w:ascii="黑体" w:hAnsi="黑体" w:eastAsia="黑体"/>
          <w:color w:val="000000"/>
          <w:kern w:val="0"/>
          <w:sz w:val="32"/>
          <w:szCs w:val="32"/>
        </w:rPr>
      </w:pPr>
      <w:r>
        <w:rPr>
          <w:rFonts w:hint="eastAsia" w:ascii="黑体" w:hAnsi="黑体" w:eastAsia="黑体"/>
          <w:color w:val="000000"/>
          <w:kern w:val="0"/>
          <w:sz w:val="32"/>
          <w:szCs w:val="32"/>
        </w:rPr>
        <w:t>一、用人单位背景资料</w:t>
      </w:r>
    </w:p>
    <w:p>
      <w:pPr>
        <w:spacing w:line="560" w:lineRule="exact"/>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某市一家网络公司经人转介，</w:t>
      </w:r>
      <w:bookmarkStart w:id="0" w:name="_GoBack"/>
      <w:bookmarkEnd w:id="0"/>
      <w:r>
        <w:rPr>
          <w:rFonts w:hint="eastAsia" w:ascii="仿宋_GB2312" w:hAnsi="仿宋_GB2312" w:eastAsia="仿宋_GB2312" w:cs="仿宋_GB2312"/>
          <w:bCs/>
          <w:sz w:val="32"/>
          <w:szCs w:val="32"/>
        </w:rPr>
        <w:t>希望残联帮忙招聘10余名残疾人员工。主要从事新游戏的环境测试，并在抖音等直播平台上进行直播推广。要求所推荐的残疾人年龄30岁以下，精通网络游戏，能吃苦耐劳，善于沟通，容貌较好。单位提供住宿，底薪5000元/月，绩效工资根据直播打赏情况，上不封顶。公司对残疾人的类别及相关政策等不太了解，想咨询什么类别的残疾人比较适合这个岗位，以及招收残疾人对企业都有哪些优惠政策、如何对残疾职工进行管理等。人力资源部张经理联系到残疾人就业机构，工作人员接待了他。</w:t>
      </w:r>
    </w:p>
    <w:p>
      <w:pPr>
        <w:widowControl/>
        <w:spacing w:line="560" w:lineRule="exact"/>
        <w:ind w:firstLine="640" w:firstLineChars="200"/>
        <w:rPr>
          <w:rFonts w:ascii="黑体" w:hAnsi="黑体" w:eastAsia="黑体"/>
          <w:color w:val="000000"/>
          <w:kern w:val="0"/>
          <w:sz w:val="32"/>
          <w:szCs w:val="32"/>
        </w:rPr>
      </w:pPr>
      <w:r>
        <w:rPr>
          <w:rFonts w:hint="eastAsia" w:ascii="黑体" w:hAnsi="黑体" w:eastAsia="黑体"/>
          <w:color w:val="000000"/>
          <w:kern w:val="0"/>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rPr>
          <w:rFonts w:hint="eastAsia"/>
        </w:rPr>
      </w:pPr>
      <w:r>
        <w:rPr>
          <w:rFonts w:hint="eastAsia" w:ascii="Times New Roman" w:hAnsi="Times New Roman" w:eastAsia="仿宋_GB2312"/>
          <w:sz w:val="32"/>
          <w:szCs w:val="32"/>
        </w:rPr>
        <w:t>（四）如有必要，向企业介绍招聘录用残疾人的相关政策或安置残疾人就业的有关注意事项。</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2D6F56"/>
    <w:rsid w:val="002D6F56"/>
    <w:rsid w:val="00930DAA"/>
    <w:rsid w:val="00C91486"/>
    <w:rsid w:val="00F5685B"/>
    <w:rsid w:val="38633ADA"/>
    <w:rsid w:val="3E6D01CC"/>
    <w:rsid w:val="41163D8F"/>
    <w:rsid w:val="50131752"/>
    <w:rsid w:val="574249C3"/>
    <w:rsid w:val="5CF268AA"/>
    <w:rsid w:val="5E065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402</Words>
  <Characters>407</Characters>
  <Lines>2</Lines>
  <Paragraphs>1</Paragraphs>
  <TotalTime>103</TotalTime>
  <ScaleCrop>false</ScaleCrop>
  <LinksUpToDate>false</LinksUpToDate>
  <CharactersWithSpaces>407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2024-05-07T01:23:00Z</dcterms:created>
  <dc:creator>limingtear</dc:creator>
  <cp:lastModifiedBy>WPS_1480764422</cp:lastModifiedBy>
  <dcterms:modified xsi:type="dcterms:W3CDTF">2024-07-02T02:12:51Z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51AAEEBF60E04619A79C33D4B42466A7_12</vt:lpwstr>
  </property>
</Properties>
</file>