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4084955</wp:posOffset>
                </wp:positionH>
                <wp:positionV relativeFrom="page">
                  <wp:posOffset>1170305</wp:posOffset>
                </wp:positionV>
                <wp:extent cx="1212215" cy="923925"/>
                <wp:effectExtent l="19050" t="19050" r="28575" b="2603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12215" cy="9239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 cap="flat" cmpd="sng">
                          <a:solidFill>
                            <a:srgbClr val="B6E7BC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 w:cs="Times New Roman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 w:cs="Times New Roman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28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1.65pt;margin-top:92.15pt;height:72.75pt;width:95.4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iqwC4dsAAAALAQAADwAAAAAAAAABACAAAAAiAAAA&#10;ZHJzL2Rvd25yZXYueG1sUEsBAhQAFAAAAAgAh07iQLN7TfM9AgAAfwQAAA4AAAAAAAAAAQAgAAAA&#10;KgEAAGRycy9lMm9Eb2MueG1sUEsFBgAAAAAGAAYAWQEAANkF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 w:cs="Times New Roman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 w:cs="Times New Roman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28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b/>
          <w:color w:val="000000"/>
          <w:kern w:val="0"/>
          <w:sz w:val="36"/>
          <w:szCs w:val="36"/>
        </w:rPr>
        <w:t>题目：创业指导</w:t>
      </w:r>
    </w:p>
    <w:p>
      <w:pPr>
        <w:spacing w:line="460" w:lineRule="exact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snapToGrid w:val="0"/>
        <w:spacing w:line="4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一、人物背景资料</w:t>
      </w:r>
    </w:p>
    <w:p>
      <w:pPr>
        <w:snapToGrid w:val="0"/>
        <w:spacing w:line="460" w:lineRule="exact"/>
        <w:ind w:firstLine="640" w:firstLineChars="200"/>
        <w:rPr>
          <w:rFonts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人物：孙小红</w:t>
      </w:r>
    </w:p>
    <w:p>
      <w:pPr>
        <w:snapToGrid w:val="0"/>
        <w:spacing w:line="460" w:lineRule="exact"/>
        <w:ind w:firstLine="640" w:firstLineChars="200"/>
        <w:rPr>
          <w:rFonts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性别：女</w:t>
      </w:r>
    </w:p>
    <w:p>
      <w:pPr>
        <w:snapToGrid w:val="0"/>
        <w:spacing w:line="460" w:lineRule="exact"/>
        <w:ind w:firstLine="640" w:firstLineChars="200"/>
        <w:rPr>
          <w:rFonts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年龄：37</w:t>
      </w:r>
      <w:bookmarkStart w:id="0" w:name="_GoBack"/>
      <w:bookmarkEnd w:id="0"/>
    </w:p>
    <w:p>
      <w:pPr>
        <w:snapToGrid w:val="0"/>
        <w:spacing w:line="4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残疾类别及程度：肢体三级，跛足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napToGrid w:val="0"/>
        <w:spacing w:line="460" w:lineRule="exact"/>
        <w:ind w:firstLine="640" w:firstLineChars="200"/>
        <w:rPr>
          <w:rFonts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背景：初中毕业，性格开朗，心灵手巧，曾经在城里的酒楼打工，做餐厅服务员。3年前，原本做厨师的丈夫突发脑溢血瘫痪在床，小红既要照顾卧病在床的丈夫，又要照顾在读小学的孩子，同时还要兼顾酒楼的工作，让她心力憔悴，不得已于2019年初辞去了餐厅的工作，带着全家回到农村，生活非常拮据。此时，同村的好友邀她一起合伙养兔，她有所心动，但小红并没有养兔的经验和技术，更缺少启动资金，因此迟迟下不了决心。县残联就业机构了解到她家的实际困难，主动上门为她提供咨询帮助。</w:t>
      </w:r>
    </w:p>
    <w:p>
      <w:pPr>
        <w:spacing w:line="4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二、演示要求</w:t>
      </w:r>
    </w:p>
    <w:p>
      <w:pPr>
        <w:snapToGrid w:val="0"/>
        <w:spacing w:line="460" w:lineRule="exact"/>
        <w:ind w:firstLine="640" w:firstLineChars="200"/>
        <w:rPr>
          <w:highlight w:val="yellow"/>
        </w:rPr>
      </w:pPr>
      <w:r>
        <w:rPr>
          <w:rFonts w:ascii="仿宋_GB2312" w:hAnsi="等线" w:eastAsia="仿宋_GB2312" w:cs="宋体"/>
          <w:sz w:val="32"/>
          <w:szCs w:val="32"/>
        </w:rPr>
        <w:t>（一）通过现场交流沟通和人物背景分析，帮助来访者树立正确的创业心态。</w:t>
      </w:r>
    </w:p>
    <w:p>
      <w:pPr>
        <w:snapToGrid w:val="0"/>
        <w:spacing w:line="460" w:lineRule="exact"/>
        <w:ind w:firstLine="640" w:firstLineChars="200"/>
        <w:rPr>
          <w:highlight w:val="yellow"/>
        </w:rPr>
      </w:pPr>
      <w:r>
        <w:rPr>
          <w:rFonts w:ascii="仿宋_GB2312" w:hAnsi="等线" w:eastAsia="仿宋_GB2312" w:cs="宋体"/>
          <w:sz w:val="32"/>
          <w:szCs w:val="32"/>
        </w:rPr>
        <w:t>（二）分析其创业优劣势，评价其是否具备成功创业的内在素质和外在条件，推荐创业或职业发展改进</w:t>
      </w:r>
      <w:r>
        <w:rPr>
          <w:rFonts w:hint="eastAsia" w:ascii="仿宋_GB2312" w:hAnsi="等线" w:eastAsia="仿宋_GB2312" w:cs="宋体"/>
          <w:sz w:val="32"/>
          <w:szCs w:val="32"/>
        </w:rPr>
        <w:t>方向</w:t>
      </w:r>
      <w:r>
        <w:rPr>
          <w:rFonts w:ascii="仿宋_GB2312" w:hAnsi="等线" w:eastAsia="仿宋_GB2312" w:cs="宋体"/>
          <w:sz w:val="32"/>
          <w:szCs w:val="32"/>
        </w:rPr>
        <w:t>。</w:t>
      </w:r>
    </w:p>
    <w:p>
      <w:pPr>
        <w:snapToGrid w:val="0"/>
        <w:spacing w:line="460" w:lineRule="exact"/>
        <w:ind w:firstLine="640" w:firstLineChars="200"/>
        <w:rPr>
          <w:highlight w:val="yellow"/>
        </w:rPr>
      </w:pPr>
      <w:r>
        <w:rPr>
          <w:rFonts w:ascii="仿宋_GB2312" w:hAnsi="等线" w:eastAsia="仿宋_GB2312" w:cs="宋体"/>
          <w:sz w:val="32"/>
          <w:szCs w:val="32"/>
        </w:rPr>
        <w:t>（三）如有必要，介绍创业贷款政策或可享受的其它相关优惠政策扶持（包含地方出台政策）。</w:t>
      </w:r>
    </w:p>
    <w:p>
      <w:pPr>
        <w:spacing w:line="460" w:lineRule="exact"/>
        <w:ind w:firstLine="640" w:firstLineChars="200"/>
        <w:rPr>
          <w:rFonts w:eastAsia="仿宋_GB2312"/>
        </w:rPr>
      </w:pPr>
      <w:r>
        <w:rPr>
          <w:rFonts w:ascii="仿宋_GB2312" w:hAnsi="等线" w:eastAsia="仿宋_GB2312" w:cs="宋体"/>
          <w:sz w:val="32"/>
          <w:szCs w:val="32"/>
        </w:rPr>
        <w:t>（四）指导其提升就业创业竞争力的具体措施手段，鼓励其充分利用自身条件和优势资源，提出合理化建议</w:t>
      </w:r>
      <w:r>
        <w:rPr>
          <w:rFonts w:hint="eastAsia" w:ascii="仿宋_GB2312" w:hAnsi="等线" w:eastAsia="仿宋_GB2312" w:cs="宋体"/>
          <w:sz w:val="32"/>
          <w:szCs w:val="32"/>
        </w:rPr>
        <w:t>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cstheme="minorEastAsia"/>
        <w:sz w:val="21"/>
        <w:szCs w:val="21"/>
      </w:rPr>
    </w:pPr>
    <w:r>
      <w:rPr>
        <w:rFonts w:hint="eastAsia" w:asciiTheme="minorEastAsia" w:hAnsi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6877CC"/>
    <w:rsid w:val="00494821"/>
    <w:rsid w:val="004A67B1"/>
    <w:rsid w:val="006877CC"/>
    <w:rsid w:val="00955B33"/>
    <w:rsid w:val="15794F71"/>
    <w:rsid w:val="15797764"/>
    <w:rsid w:val="2F9536B3"/>
    <w:rsid w:val="3575093B"/>
    <w:rsid w:val="398F6D57"/>
    <w:rsid w:val="50F14591"/>
    <w:rsid w:val="55AC391B"/>
    <w:rsid w:val="5B7A15DA"/>
    <w:rsid w:val="60876F23"/>
    <w:rsid w:val="67636DFC"/>
    <w:rsid w:val="6BC95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445</Words>
  <Characters>449</Characters>
  <Lines>3</Lines>
  <Paragraphs>1</Paragraphs>
  <TotalTime>22</TotalTime>
  <ScaleCrop>false</ScaleCrop>
  <LinksUpToDate>false</LinksUpToDate>
  <CharactersWithSpaces>449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2024-05-06T06:37:00Z</dcterms:created>
  <dc:creator>limingtear</dc:creator>
  <cp:lastModifiedBy>WPS_1480764422</cp:lastModifiedBy>
  <dcterms:modified xsi:type="dcterms:W3CDTF">2024-07-02T03:08:44Z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5835364C3A244CE38CB40234C21AD64E_12</vt:lpwstr>
  </property>
</Properties>
</file>